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542A" w14:textId="77777777" w:rsidR="00F361D0" w:rsidRPr="0086192E" w:rsidRDefault="008B67B2" w:rsidP="009524D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86192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COMUNICATO WEB</w:t>
      </w:r>
    </w:p>
    <w:p w14:paraId="1FE2A3F7" w14:textId="3277E9EA" w:rsidR="00652BEC" w:rsidRDefault="00652BEC" w:rsidP="00652BEC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192E">
        <w:rPr>
          <w:rFonts w:ascii="Times New Roman" w:hAnsi="Times New Roman" w:cs="Times New Roman"/>
          <w:b/>
          <w:sz w:val="24"/>
          <w:szCs w:val="24"/>
        </w:rPr>
        <w:t>Corso di Formazione ECM n.290</w:t>
      </w:r>
      <w:r w:rsidRPr="0078514B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78514B" w:rsidRPr="0078514B">
        <w:rPr>
          <w:rFonts w:ascii="Times New Roman" w:hAnsi="Times New Roman" w:cs="Times New Roman"/>
          <w:b/>
          <w:sz w:val="24"/>
          <w:szCs w:val="24"/>
        </w:rPr>
        <w:t>1</w:t>
      </w:r>
      <w:r w:rsidR="00EA11D6">
        <w:rPr>
          <w:rFonts w:ascii="Times New Roman" w:hAnsi="Times New Roman" w:cs="Times New Roman"/>
          <w:b/>
          <w:sz w:val="24"/>
          <w:szCs w:val="24"/>
        </w:rPr>
        <w:t>1364</w:t>
      </w:r>
    </w:p>
    <w:p w14:paraId="54B90668" w14:textId="77777777" w:rsidR="0086192E" w:rsidRPr="0086192E" w:rsidRDefault="0086192E" w:rsidP="00652BEC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DD070A2" w14:textId="03403E8B" w:rsidR="00EA11D6" w:rsidRPr="000D4FF1" w:rsidRDefault="0086192E" w:rsidP="00EA11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86192E">
        <w:rPr>
          <w:rFonts w:cs="Times New Roman"/>
          <w:b/>
        </w:rPr>
        <w:t>“</w:t>
      </w:r>
      <w:r w:rsidR="00EA11D6" w:rsidRPr="000D4FF1">
        <w:rPr>
          <w:b/>
          <w:color w:val="000000"/>
        </w:rPr>
        <w:t>Corso di Formazione</w:t>
      </w:r>
      <w:r w:rsidR="00EA11D6">
        <w:rPr>
          <w:b/>
          <w:color w:val="000000"/>
        </w:rPr>
        <w:t>”</w:t>
      </w:r>
    </w:p>
    <w:p w14:paraId="38EC4352" w14:textId="3D557BFE" w:rsidR="00EA11D6" w:rsidRPr="002B0BAD" w:rsidRDefault="00EA11D6" w:rsidP="00EA11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7A0C32">
        <w:rPr>
          <w:b/>
        </w:rPr>
        <w:t>“</w:t>
      </w:r>
      <w:r>
        <w:rPr>
          <w:b/>
        </w:rPr>
        <w:t>LA GESTIONE DEI GAS MEDICALI IN OSPEDALE E SUL TERRITORIO”</w:t>
      </w:r>
    </w:p>
    <w:p w14:paraId="487EFA89" w14:textId="1DE314CF" w:rsidR="00EA11D6" w:rsidRPr="002B0BAD" w:rsidRDefault="00EA11D6" w:rsidP="00EA11D6">
      <w:pPr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Aula Conferenza - </w:t>
      </w:r>
      <w:r w:rsidRPr="002B0BAD">
        <w:rPr>
          <w:b/>
          <w:color w:val="000000"/>
        </w:rPr>
        <w:t>Cittadella della Salute</w:t>
      </w:r>
      <w:r>
        <w:rPr>
          <w:b/>
          <w:color w:val="000000"/>
        </w:rPr>
        <w:t xml:space="preserve"> - Palazzo Ulivo</w:t>
      </w:r>
      <w:r w:rsidRPr="002B0BAD">
        <w:rPr>
          <w:b/>
          <w:color w:val="000000"/>
        </w:rPr>
        <w:t xml:space="preserve"> – Erice (TP)</w:t>
      </w:r>
    </w:p>
    <w:p w14:paraId="4A5E2333" w14:textId="77777777" w:rsidR="00EA11D6" w:rsidRDefault="00EA11D6" w:rsidP="00EA11D6">
      <w:pPr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jc w:val="center"/>
        <w:rPr>
          <w:b/>
          <w:color w:val="000000"/>
        </w:rPr>
      </w:pPr>
      <w:r w:rsidRPr="002B0BAD">
        <w:rPr>
          <w:b/>
          <w:color w:val="000000"/>
        </w:rPr>
        <w:t>2</w:t>
      </w:r>
      <w:r>
        <w:rPr>
          <w:b/>
          <w:color w:val="000000"/>
        </w:rPr>
        <w:t>4</w:t>
      </w:r>
      <w:r w:rsidRPr="002B0BAD">
        <w:rPr>
          <w:b/>
          <w:color w:val="000000"/>
        </w:rPr>
        <w:t xml:space="preserve"> </w:t>
      </w:r>
      <w:r>
        <w:rPr>
          <w:b/>
          <w:color w:val="000000"/>
        </w:rPr>
        <w:t>giugno</w:t>
      </w:r>
      <w:r w:rsidRPr="002B0BAD">
        <w:rPr>
          <w:b/>
          <w:color w:val="000000"/>
        </w:rPr>
        <w:t xml:space="preserve"> 2025</w:t>
      </w:r>
      <w:r>
        <w:rPr>
          <w:b/>
          <w:color w:val="000000"/>
        </w:rPr>
        <w:t xml:space="preserve"> – Edizione 1</w:t>
      </w:r>
    </w:p>
    <w:p w14:paraId="187935AB" w14:textId="77777777" w:rsidR="00EA11D6" w:rsidRDefault="00EA11D6" w:rsidP="00EA11D6">
      <w:pPr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jc w:val="center"/>
        <w:rPr>
          <w:b/>
          <w:color w:val="000000"/>
        </w:rPr>
      </w:pPr>
      <w:r>
        <w:rPr>
          <w:b/>
          <w:color w:val="000000"/>
        </w:rPr>
        <w:t>4 novembre 2025 – Edizione 2</w:t>
      </w:r>
    </w:p>
    <w:p w14:paraId="518BD300" w14:textId="7D0CA84D" w:rsidR="00652BEC" w:rsidRPr="0086192E" w:rsidRDefault="00652BEC" w:rsidP="00EA11D6">
      <w:pPr>
        <w:pStyle w:val="Standard"/>
        <w:jc w:val="center"/>
        <w:rPr>
          <w:rFonts w:cs="Times New Roman"/>
          <w:color w:val="FF0000"/>
        </w:rPr>
      </w:pPr>
    </w:p>
    <w:p w14:paraId="5678A8B8" w14:textId="44ACA823" w:rsidR="005F3DBC" w:rsidRPr="00EA11D6" w:rsidRDefault="00EA11D6" w:rsidP="00EA11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sz w:val="24"/>
          <w:szCs w:val="24"/>
        </w:rPr>
      </w:pPr>
      <w:r w:rsidRPr="00EA11D6">
        <w:rPr>
          <w:rFonts w:cstheme="minorHAnsi"/>
          <w:sz w:val="24"/>
          <w:szCs w:val="24"/>
        </w:rPr>
        <w:t xml:space="preserve">I gas medicinali vengono impiegati nella gran parte delle attività sanitarie, siano esse svolte in ambiente prettamente ospedaliero che nei contesti territoriali (RSA, Ambulatori, </w:t>
      </w:r>
      <w:proofErr w:type="spellStart"/>
      <w:r w:rsidRPr="00EA11D6">
        <w:rPr>
          <w:rFonts w:cstheme="minorHAnsi"/>
          <w:sz w:val="24"/>
          <w:szCs w:val="24"/>
        </w:rPr>
        <w:t>etc</w:t>
      </w:r>
      <w:proofErr w:type="spellEnd"/>
      <w:r w:rsidRPr="00EA11D6">
        <w:rPr>
          <w:rFonts w:cstheme="minorHAnsi"/>
          <w:sz w:val="24"/>
          <w:szCs w:val="24"/>
        </w:rPr>
        <w:t xml:space="preserve">) ivi incluso l’ambito domiciliare, basti pensare ai tanti pazienti in terapia con ossigeno a lungo termine. </w:t>
      </w:r>
      <w:r w:rsidR="005C3665" w:rsidRPr="00EA11D6">
        <w:rPr>
          <w:rFonts w:cstheme="minorHAnsi"/>
          <w:sz w:val="24"/>
          <w:szCs w:val="24"/>
        </w:rPr>
        <w:t>Dunque,</w:t>
      </w:r>
      <w:r w:rsidRPr="00EA11D6">
        <w:rPr>
          <w:rFonts w:cstheme="minorHAnsi"/>
          <w:sz w:val="24"/>
          <w:szCs w:val="24"/>
        </w:rPr>
        <w:t xml:space="preserve"> la gestione dei gas medicinali e dei dispositivi ad essi correlati utilizzati all’interno delle strutture ospedaliere, sanitarie accreditate e dei servizi sanitari territoriali necessita di adeguate competenze e conoscenze professionali che scaturiscono dalla corretta applicazione delle normative vigenti. Un’adeguata formazione consente di migliorare la sicurezza del personale sanitario deputato a fornire l’assistenza dei pazienti, perché soltanto grazie alla comprensione dei rischi, usi e best practice è possibile fornire una terapia sicura in qualunque struttura o ambito vengano somministrati gas medicinali.  </w:t>
      </w:r>
    </w:p>
    <w:p w14:paraId="6DED8A42" w14:textId="77777777" w:rsidR="00F361D0" w:rsidRPr="00EA11D6" w:rsidRDefault="008B67B2" w:rsidP="003B59ED">
      <w:pPr>
        <w:spacing w:after="0"/>
        <w:jc w:val="both"/>
        <w:rPr>
          <w:rFonts w:cstheme="minorHAnsi"/>
          <w:sz w:val="24"/>
          <w:szCs w:val="24"/>
        </w:rPr>
      </w:pPr>
      <w:r w:rsidRPr="00EA11D6">
        <w:rPr>
          <w:rFonts w:cstheme="minorHAnsi"/>
          <w:sz w:val="24"/>
          <w:szCs w:val="24"/>
          <w:u w:val="single"/>
        </w:rPr>
        <w:t>Dat</w:t>
      </w:r>
      <w:r w:rsidR="0008651F" w:rsidRPr="00EA11D6">
        <w:rPr>
          <w:rFonts w:cstheme="minorHAnsi"/>
          <w:sz w:val="24"/>
          <w:szCs w:val="24"/>
          <w:u w:val="single"/>
        </w:rPr>
        <w:t>a</w:t>
      </w:r>
      <w:r w:rsidRPr="00EA11D6">
        <w:rPr>
          <w:rFonts w:cstheme="minorHAnsi"/>
          <w:sz w:val="24"/>
          <w:szCs w:val="24"/>
          <w:u w:val="single"/>
        </w:rPr>
        <w:t xml:space="preserve"> e sede</w:t>
      </w:r>
    </w:p>
    <w:p w14:paraId="4CDE0A00" w14:textId="2F8E7856" w:rsidR="00EF790F" w:rsidRPr="00EA11D6" w:rsidRDefault="001927FC" w:rsidP="003B59ED">
      <w:pPr>
        <w:spacing w:after="0"/>
        <w:jc w:val="both"/>
        <w:rPr>
          <w:rFonts w:cstheme="minorHAnsi"/>
          <w:sz w:val="24"/>
          <w:szCs w:val="24"/>
        </w:rPr>
      </w:pPr>
      <w:r w:rsidRPr="00EA11D6">
        <w:rPr>
          <w:rFonts w:cstheme="minorHAnsi"/>
          <w:sz w:val="24"/>
          <w:szCs w:val="24"/>
        </w:rPr>
        <w:t>L’evento si svolgerà</w:t>
      </w:r>
      <w:r w:rsidR="00EF790F" w:rsidRPr="00EA11D6">
        <w:rPr>
          <w:rFonts w:cstheme="minorHAnsi"/>
          <w:sz w:val="24"/>
          <w:szCs w:val="24"/>
        </w:rPr>
        <w:t xml:space="preserve"> </w:t>
      </w:r>
      <w:r w:rsidR="00204F1D" w:rsidRPr="00EA11D6">
        <w:rPr>
          <w:rFonts w:cstheme="minorHAnsi"/>
          <w:sz w:val="24"/>
          <w:szCs w:val="24"/>
        </w:rPr>
        <w:t>i</w:t>
      </w:r>
      <w:r w:rsidR="00CB0DF6" w:rsidRPr="00EA11D6">
        <w:rPr>
          <w:rFonts w:cstheme="minorHAnsi"/>
          <w:sz w:val="24"/>
          <w:szCs w:val="24"/>
        </w:rPr>
        <w:t xml:space="preserve">l </w:t>
      </w:r>
      <w:r w:rsidR="00EA11D6" w:rsidRPr="00EA11D6">
        <w:rPr>
          <w:rFonts w:cstheme="minorHAnsi"/>
          <w:sz w:val="24"/>
          <w:szCs w:val="24"/>
        </w:rPr>
        <w:t>24</w:t>
      </w:r>
      <w:r w:rsidR="00CB0DF6" w:rsidRPr="00EA11D6">
        <w:rPr>
          <w:rFonts w:cstheme="minorHAnsi"/>
          <w:sz w:val="24"/>
          <w:szCs w:val="24"/>
        </w:rPr>
        <w:t xml:space="preserve"> giugno</w:t>
      </w:r>
      <w:r w:rsidR="009240EB" w:rsidRPr="00EA11D6">
        <w:rPr>
          <w:rFonts w:cstheme="minorHAnsi"/>
          <w:sz w:val="24"/>
          <w:szCs w:val="24"/>
        </w:rPr>
        <w:t xml:space="preserve"> dalle ore 0</w:t>
      </w:r>
      <w:r w:rsidR="00EA11D6" w:rsidRPr="00EA11D6">
        <w:rPr>
          <w:rFonts w:cstheme="minorHAnsi"/>
          <w:sz w:val="24"/>
          <w:szCs w:val="24"/>
        </w:rPr>
        <w:t>8</w:t>
      </w:r>
      <w:r w:rsidR="009240EB" w:rsidRPr="00EA11D6">
        <w:rPr>
          <w:rFonts w:cstheme="minorHAnsi"/>
          <w:sz w:val="24"/>
          <w:szCs w:val="24"/>
        </w:rPr>
        <w:t>.</w:t>
      </w:r>
      <w:r w:rsidR="00EA11D6" w:rsidRPr="00EA11D6">
        <w:rPr>
          <w:rFonts w:cstheme="minorHAnsi"/>
          <w:sz w:val="24"/>
          <w:szCs w:val="24"/>
        </w:rPr>
        <w:t>3</w:t>
      </w:r>
      <w:r w:rsidR="009240EB" w:rsidRPr="00EA11D6">
        <w:rPr>
          <w:rFonts w:cstheme="minorHAnsi"/>
          <w:sz w:val="24"/>
          <w:szCs w:val="24"/>
        </w:rPr>
        <w:t>0 alle ore 1</w:t>
      </w:r>
      <w:r w:rsidR="00EA11D6" w:rsidRPr="00EA11D6">
        <w:rPr>
          <w:rFonts w:cstheme="minorHAnsi"/>
          <w:sz w:val="24"/>
          <w:szCs w:val="24"/>
        </w:rPr>
        <w:t>8</w:t>
      </w:r>
      <w:r w:rsidR="009240EB" w:rsidRPr="00EA11D6">
        <w:rPr>
          <w:rFonts w:cstheme="minorHAnsi"/>
          <w:sz w:val="24"/>
          <w:szCs w:val="24"/>
        </w:rPr>
        <w:t>.</w:t>
      </w:r>
      <w:r w:rsidR="00EA11D6" w:rsidRPr="00EA11D6">
        <w:rPr>
          <w:rFonts w:cstheme="minorHAnsi"/>
          <w:sz w:val="24"/>
          <w:szCs w:val="24"/>
        </w:rPr>
        <w:t>0</w:t>
      </w:r>
      <w:r w:rsidR="009240EB" w:rsidRPr="00EA11D6">
        <w:rPr>
          <w:rFonts w:cstheme="minorHAnsi"/>
          <w:sz w:val="24"/>
          <w:szCs w:val="24"/>
        </w:rPr>
        <w:t xml:space="preserve">0 presso </w:t>
      </w:r>
      <w:r w:rsidR="00EA11D6" w:rsidRPr="00EA11D6">
        <w:rPr>
          <w:rFonts w:cstheme="minorHAnsi"/>
          <w:b/>
          <w:color w:val="000000"/>
          <w:sz w:val="24"/>
          <w:szCs w:val="24"/>
        </w:rPr>
        <w:t>Aula Conferenza - Cittadella della Salute - Palazzo Ulivo</w:t>
      </w:r>
      <w:r w:rsidR="009240EB" w:rsidRPr="00EA11D6">
        <w:rPr>
          <w:rFonts w:cstheme="minorHAnsi"/>
          <w:sz w:val="24"/>
          <w:szCs w:val="24"/>
        </w:rPr>
        <w:t xml:space="preserve"> – Erice (TP).</w:t>
      </w:r>
    </w:p>
    <w:p w14:paraId="7D327DEF" w14:textId="77777777" w:rsidR="00EF790F" w:rsidRPr="00EA11D6" w:rsidRDefault="00EF790F" w:rsidP="003B59ED">
      <w:pPr>
        <w:spacing w:after="0"/>
        <w:jc w:val="both"/>
        <w:rPr>
          <w:rFonts w:cstheme="minorHAnsi"/>
          <w:sz w:val="24"/>
          <w:szCs w:val="24"/>
        </w:rPr>
      </w:pPr>
    </w:p>
    <w:p w14:paraId="15163529" w14:textId="330B42C8" w:rsidR="00E953BF" w:rsidRPr="00EA11D6" w:rsidRDefault="00E953BF" w:rsidP="003B59ED">
      <w:pPr>
        <w:spacing w:after="0"/>
        <w:jc w:val="both"/>
        <w:rPr>
          <w:rFonts w:cstheme="minorHAnsi"/>
          <w:sz w:val="24"/>
          <w:szCs w:val="24"/>
        </w:rPr>
      </w:pPr>
      <w:r w:rsidRPr="00EA11D6">
        <w:rPr>
          <w:rFonts w:cstheme="minorHAnsi"/>
          <w:sz w:val="24"/>
          <w:szCs w:val="24"/>
        </w:rPr>
        <w:t>Si raccomanda massima puntualità: le operazioni di registrazione dei partecip</w:t>
      </w:r>
      <w:r w:rsidR="00A94BE3" w:rsidRPr="00EA11D6">
        <w:rPr>
          <w:rFonts w:cstheme="minorHAnsi"/>
          <w:sz w:val="24"/>
          <w:szCs w:val="24"/>
        </w:rPr>
        <w:t>anti avranno inizio alle ore 8.</w:t>
      </w:r>
      <w:r w:rsidR="00EA11D6" w:rsidRPr="00EA11D6">
        <w:rPr>
          <w:rFonts w:cstheme="minorHAnsi"/>
          <w:sz w:val="24"/>
          <w:szCs w:val="24"/>
        </w:rPr>
        <w:t>30</w:t>
      </w:r>
      <w:r w:rsidR="00C12D4F" w:rsidRPr="00EA11D6">
        <w:rPr>
          <w:rFonts w:cstheme="minorHAnsi"/>
          <w:sz w:val="24"/>
          <w:szCs w:val="24"/>
        </w:rPr>
        <w:t>,</w:t>
      </w:r>
      <w:r w:rsidRPr="00EA11D6">
        <w:rPr>
          <w:rFonts w:cstheme="minorHAnsi"/>
          <w:sz w:val="24"/>
          <w:szCs w:val="24"/>
        </w:rPr>
        <w:t xml:space="preserve"> come indicato nel programma del corso</w:t>
      </w:r>
      <w:r w:rsidR="00C12D4F" w:rsidRPr="00EA11D6">
        <w:rPr>
          <w:rFonts w:cstheme="minorHAnsi"/>
          <w:sz w:val="24"/>
          <w:szCs w:val="24"/>
        </w:rPr>
        <w:t>,</w:t>
      </w:r>
      <w:r w:rsidRPr="00EA11D6">
        <w:rPr>
          <w:rFonts w:cstheme="minorHAnsi"/>
          <w:sz w:val="24"/>
          <w:szCs w:val="24"/>
        </w:rPr>
        <w:t xml:space="preserve"> e saranno effettuate entro l’orario di avvio, dopo non sarà più possibile registrarsi.</w:t>
      </w:r>
    </w:p>
    <w:p w14:paraId="100218C6" w14:textId="77777777" w:rsidR="00F74B72" w:rsidRPr="00EA11D6" w:rsidRDefault="00F74B72" w:rsidP="003B59ED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3B7D2438" w14:textId="77777777" w:rsidR="00C12D4F" w:rsidRPr="00EA11D6" w:rsidRDefault="008B67B2" w:rsidP="003B59ED">
      <w:pPr>
        <w:spacing w:after="0"/>
        <w:jc w:val="both"/>
        <w:rPr>
          <w:rFonts w:cstheme="minorHAnsi"/>
          <w:sz w:val="24"/>
          <w:szCs w:val="24"/>
        </w:rPr>
      </w:pPr>
      <w:r w:rsidRPr="00EA11D6">
        <w:rPr>
          <w:rFonts w:cstheme="minorHAnsi"/>
          <w:sz w:val="24"/>
          <w:szCs w:val="24"/>
          <w:u w:val="single"/>
        </w:rPr>
        <w:t>Destinatari</w:t>
      </w:r>
    </w:p>
    <w:p w14:paraId="57BB48BF" w14:textId="46E2A426" w:rsidR="00EA11D6" w:rsidRPr="00EA11D6" w:rsidRDefault="00EA11D6" w:rsidP="00EA11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Cs/>
          <w:color w:val="000000"/>
          <w:sz w:val="24"/>
          <w:szCs w:val="24"/>
        </w:rPr>
      </w:pPr>
      <w:r w:rsidRPr="00EA11D6">
        <w:rPr>
          <w:rFonts w:cstheme="minorHAnsi"/>
          <w:sz w:val="24"/>
          <w:szCs w:val="24"/>
        </w:rPr>
        <w:t>n. 5 Dirigenti Farmacisti, n. 10 Dirigenti Medici, n. 10 Infermieri, n. 5 Tecnici della Prevenzione</w:t>
      </w:r>
      <w:r w:rsidRPr="00EA11D6">
        <w:rPr>
          <w:rFonts w:cstheme="minorHAnsi"/>
          <w:bCs/>
          <w:color w:val="000000"/>
          <w:sz w:val="24"/>
          <w:szCs w:val="24"/>
        </w:rPr>
        <w:t xml:space="preserve"> dell’ASP di Trapani individuati dalla Direzioni Sanitarie di competenza.</w:t>
      </w:r>
    </w:p>
    <w:p w14:paraId="1899834F" w14:textId="77777777" w:rsidR="00F361D0" w:rsidRPr="00EA11D6" w:rsidRDefault="008B67B2" w:rsidP="003B59ED">
      <w:pPr>
        <w:spacing w:after="0"/>
        <w:jc w:val="both"/>
        <w:rPr>
          <w:rFonts w:cstheme="minorHAnsi"/>
          <w:sz w:val="24"/>
          <w:szCs w:val="24"/>
        </w:rPr>
      </w:pPr>
      <w:r w:rsidRPr="00EA11D6">
        <w:rPr>
          <w:rFonts w:cstheme="minorHAnsi"/>
          <w:sz w:val="24"/>
          <w:szCs w:val="24"/>
          <w:u w:val="single"/>
        </w:rPr>
        <w:t>Accreditamento ECM</w:t>
      </w:r>
      <w:r w:rsidRPr="00EA11D6">
        <w:rPr>
          <w:rFonts w:cstheme="minorHAnsi"/>
          <w:sz w:val="24"/>
          <w:szCs w:val="24"/>
        </w:rPr>
        <w:t xml:space="preserve"> </w:t>
      </w:r>
    </w:p>
    <w:p w14:paraId="544F1EB4" w14:textId="70ABA529" w:rsidR="0078514B" w:rsidRPr="00EA11D6" w:rsidRDefault="0078514B" w:rsidP="003B59ED">
      <w:pPr>
        <w:spacing w:after="0"/>
        <w:jc w:val="both"/>
        <w:rPr>
          <w:rFonts w:cstheme="minorHAnsi"/>
          <w:sz w:val="24"/>
          <w:szCs w:val="24"/>
        </w:rPr>
      </w:pPr>
      <w:r w:rsidRPr="00EA11D6">
        <w:rPr>
          <w:rFonts w:cstheme="minorHAnsi"/>
          <w:sz w:val="24"/>
          <w:szCs w:val="24"/>
        </w:rPr>
        <w:t xml:space="preserve">L’ASP Trapani, in qualità di provider ECM, </w:t>
      </w:r>
      <w:r w:rsidR="006D5B70" w:rsidRPr="00EA11D6">
        <w:rPr>
          <w:rFonts w:cstheme="minorHAnsi"/>
          <w:sz w:val="24"/>
          <w:szCs w:val="24"/>
        </w:rPr>
        <w:t>ha accreditato</w:t>
      </w:r>
      <w:r w:rsidRPr="00EA11D6">
        <w:rPr>
          <w:rFonts w:cstheme="minorHAnsi"/>
          <w:sz w:val="24"/>
          <w:szCs w:val="24"/>
        </w:rPr>
        <w:t xml:space="preserve"> l’evento</w:t>
      </w:r>
      <w:r w:rsidR="006D5B70" w:rsidRPr="00EA11D6">
        <w:rPr>
          <w:rFonts w:cstheme="minorHAnsi"/>
          <w:sz w:val="24"/>
          <w:szCs w:val="24"/>
        </w:rPr>
        <w:t xml:space="preserve"> al n. </w:t>
      </w:r>
      <w:r w:rsidR="003B729B" w:rsidRPr="00EA11D6">
        <w:rPr>
          <w:rFonts w:cstheme="minorHAnsi"/>
          <w:sz w:val="24"/>
          <w:szCs w:val="24"/>
        </w:rPr>
        <w:t xml:space="preserve"> </w:t>
      </w:r>
      <w:r w:rsidR="001675C3" w:rsidRPr="00EA11D6">
        <w:rPr>
          <w:rFonts w:cstheme="minorHAnsi"/>
          <w:sz w:val="24"/>
          <w:szCs w:val="24"/>
        </w:rPr>
        <w:t>290/11</w:t>
      </w:r>
      <w:r w:rsidR="00EA11D6" w:rsidRPr="00EA11D6">
        <w:rPr>
          <w:rFonts w:cstheme="minorHAnsi"/>
          <w:sz w:val="24"/>
          <w:szCs w:val="24"/>
        </w:rPr>
        <w:t>364</w:t>
      </w:r>
      <w:r w:rsidR="003B729B" w:rsidRPr="00EA11D6">
        <w:rPr>
          <w:rFonts w:cstheme="minorHAnsi"/>
          <w:sz w:val="24"/>
          <w:szCs w:val="24"/>
        </w:rPr>
        <w:t xml:space="preserve"> </w:t>
      </w:r>
      <w:r w:rsidR="00A30083" w:rsidRPr="00EA11D6">
        <w:rPr>
          <w:rFonts w:cstheme="minorHAnsi"/>
          <w:sz w:val="24"/>
          <w:szCs w:val="24"/>
        </w:rPr>
        <w:t xml:space="preserve">con n. </w:t>
      </w:r>
      <w:r w:rsidR="00EA11D6" w:rsidRPr="00EA11D6">
        <w:rPr>
          <w:rFonts w:cstheme="minorHAnsi"/>
          <w:sz w:val="24"/>
          <w:szCs w:val="24"/>
        </w:rPr>
        <w:t>8</w:t>
      </w:r>
      <w:r w:rsidR="00A30083" w:rsidRPr="00EA11D6">
        <w:rPr>
          <w:rFonts w:cstheme="minorHAnsi"/>
          <w:sz w:val="24"/>
          <w:szCs w:val="24"/>
        </w:rPr>
        <w:t xml:space="preserve"> crediti formativi</w:t>
      </w:r>
      <w:r w:rsidRPr="00EA11D6">
        <w:rPr>
          <w:rFonts w:cstheme="minorHAnsi"/>
          <w:sz w:val="24"/>
          <w:szCs w:val="24"/>
        </w:rPr>
        <w:t xml:space="preserve"> per le seguenti professioni e discipline:</w:t>
      </w:r>
    </w:p>
    <w:p w14:paraId="7A59B149" w14:textId="77777777" w:rsidR="0078514B" w:rsidRPr="00EA11D6" w:rsidRDefault="0078514B" w:rsidP="003B59ED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EA11D6">
        <w:rPr>
          <w:rFonts w:asciiTheme="minorHAnsi" w:hAnsiTheme="minorHAnsi" w:cstheme="minorHAnsi"/>
        </w:rPr>
        <w:t>Infermieri</w:t>
      </w:r>
    </w:p>
    <w:p w14:paraId="5DF32BD0" w14:textId="1E283D69" w:rsidR="0078514B" w:rsidRDefault="00EA11D6" w:rsidP="003B59ED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Tecnici della Prevenzione</w:t>
      </w:r>
    </w:p>
    <w:p w14:paraId="14DE430E" w14:textId="2F89E755" w:rsidR="00EA11D6" w:rsidRDefault="00EA11D6" w:rsidP="003B59ED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Dirigenti Medici</w:t>
      </w:r>
    </w:p>
    <w:p w14:paraId="07DF3E7C" w14:textId="2E63F39F" w:rsidR="00EA11D6" w:rsidRPr="00EA11D6" w:rsidRDefault="00EA11D6" w:rsidP="00EA11D6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Dirigenti Farmacisti</w:t>
      </w:r>
    </w:p>
    <w:p w14:paraId="54E4B2C9" w14:textId="77777777" w:rsidR="0078514B" w:rsidRPr="00EA11D6" w:rsidRDefault="0078514B" w:rsidP="003B59ED">
      <w:pPr>
        <w:spacing w:after="0"/>
        <w:jc w:val="both"/>
        <w:rPr>
          <w:rFonts w:cstheme="minorHAnsi"/>
          <w:sz w:val="24"/>
          <w:szCs w:val="24"/>
        </w:rPr>
      </w:pPr>
    </w:p>
    <w:p w14:paraId="64ABBC42" w14:textId="77777777" w:rsidR="00A94BE3" w:rsidRPr="00EA11D6" w:rsidRDefault="0078514B" w:rsidP="003B59ED">
      <w:pPr>
        <w:spacing w:after="0"/>
        <w:jc w:val="both"/>
        <w:rPr>
          <w:rFonts w:cstheme="minorHAnsi"/>
          <w:sz w:val="24"/>
          <w:szCs w:val="24"/>
        </w:rPr>
      </w:pPr>
      <w:r w:rsidRPr="00EA11D6">
        <w:rPr>
          <w:rFonts w:cstheme="minorHAnsi"/>
          <w:sz w:val="24"/>
          <w:szCs w:val="24"/>
        </w:rPr>
        <w:lastRenderedPageBreak/>
        <w:t>Per l’attribuzione dei crediti ECM è necessaria la frequenza del 100% delle ore di formazione previste, il superamento della prova di apprendimento e la compilazione della scheda di valutazione Evento/Docenti.</w:t>
      </w:r>
    </w:p>
    <w:p w14:paraId="0F77FA7A" w14:textId="77777777" w:rsidR="0068101A" w:rsidRPr="00EA11D6" w:rsidRDefault="0068101A" w:rsidP="003B59ED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08D0C3D6" w14:textId="77777777" w:rsidR="007773D3" w:rsidRPr="00EA11D6" w:rsidRDefault="007773D3" w:rsidP="003B59ED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EA11D6">
        <w:rPr>
          <w:rFonts w:cstheme="minorHAnsi"/>
          <w:sz w:val="24"/>
          <w:szCs w:val="24"/>
          <w:u w:val="single"/>
        </w:rPr>
        <w:t>Modalità di partecipazione</w:t>
      </w:r>
    </w:p>
    <w:p w14:paraId="38A10CA0" w14:textId="38D37292" w:rsidR="003B59ED" w:rsidRPr="00EA11D6" w:rsidRDefault="00644F56" w:rsidP="003B59ED">
      <w:pPr>
        <w:pStyle w:val="Corpotesto"/>
        <w:spacing w:before="1"/>
        <w:ind w:right="113"/>
        <w:jc w:val="both"/>
        <w:rPr>
          <w:rFonts w:cstheme="minorHAnsi"/>
          <w:sz w:val="24"/>
          <w:szCs w:val="24"/>
        </w:rPr>
      </w:pPr>
      <w:r w:rsidRPr="00EA11D6">
        <w:rPr>
          <w:rFonts w:cstheme="minorHAnsi"/>
          <w:sz w:val="24"/>
          <w:szCs w:val="24"/>
        </w:rPr>
        <w:t>Il Corso rientra nell’attività formativa obbligatoria ed è considerato servizio utile a tutti gli effetti; i partecipanti potranno frequentarlo digitando l’apposito codice “55 FORMAZIONE” sia in entrata che in uscita.</w:t>
      </w:r>
    </w:p>
    <w:p w14:paraId="156E2C5F" w14:textId="77777777" w:rsidR="00F361D0" w:rsidRPr="00EA11D6" w:rsidRDefault="008B67B2" w:rsidP="003B59ED">
      <w:pPr>
        <w:jc w:val="both"/>
        <w:rPr>
          <w:rFonts w:cstheme="minorHAnsi"/>
          <w:b/>
          <w:sz w:val="24"/>
          <w:szCs w:val="24"/>
        </w:rPr>
      </w:pPr>
      <w:r w:rsidRPr="00EA11D6">
        <w:rPr>
          <w:rFonts w:cstheme="minorHAnsi"/>
          <w:b/>
          <w:sz w:val="24"/>
          <w:szCs w:val="24"/>
        </w:rPr>
        <w:t>Si allega programma dell’evento.</w:t>
      </w:r>
    </w:p>
    <w:sectPr w:rsidR="00F361D0" w:rsidRPr="00EA11D6" w:rsidSect="008B67B2">
      <w:pgSz w:w="11906" w:h="16838"/>
      <w:pgMar w:top="1276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073"/>
    <w:multiLevelType w:val="hybridMultilevel"/>
    <w:tmpl w:val="78FE2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F54A9"/>
    <w:multiLevelType w:val="multilevel"/>
    <w:tmpl w:val="2AA8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8A6AEB"/>
    <w:multiLevelType w:val="hybridMultilevel"/>
    <w:tmpl w:val="25BC1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D1D3F"/>
    <w:multiLevelType w:val="hybridMultilevel"/>
    <w:tmpl w:val="67D26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A4F15"/>
    <w:multiLevelType w:val="hybridMultilevel"/>
    <w:tmpl w:val="56A8E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D323D"/>
    <w:multiLevelType w:val="multilevel"/>
    <w:tmpl w:val="F6C47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A64228"/>
    <w:multiLevelType w:val="hybridMultilevel"/>
    <w:tmpl w:val="5CF6A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0391D"/>
    <w:multiLevelType w:val="hybridMultilevel"/>
    <w:tmpl w:val="8DEC2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A70F3"/>
    <w:multiLevelType w:val="hybridMultilevel"/>
    <w:tmpl w:val="C28AD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2854"/>
    <w:multiLevelType w:val="multilevel"/>
    <w:tmpl w:val="A93AB4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82529368">
    <w:abstractNumId w:val="9"/>
  </w:num>
  <w:num w:numId="2" w16cid:durableId="581720543">
    <w:abstractNumId w:val="1"/>
  </w:num>
  <w:num w:numId="3" w16cid:durableId="1248685547">
    <w:abstractNumId w:val="5"/>
  </w:num>
  <w:num w:numId="4" w16cid:durableId="1402019846">
    <w:abstractNumId w:val="4"/>
  </w:num>
  <w:num w:numId="5" w16cid:durableId="1343967020">
    <w:abstractNumId w:val="0"/>
  </w:num>
  <w:num w:numId="6" w16cid:durableId="86775165">
    <w:abstractNumId w:val="3"/>
  </w:num>
  <w:num w:numId="7" w16cid:durableId="945893097">
    <w:abstractNumId w:val="2"/>
  </w:num>
  <w:num w:numId="8" w16cid:durableId="911307217">
    <w:abstractNumId w:val="6"/>
  </w:num>
  <w:num w:numId="9" w16cid:durableId="20478437">
    <w:abstractNumId w:val="8"/>
  </w:num>
  <w:num w:numId="10" w16cid:durableId="1329748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D0"/>
    <w:rsid w:val="00004BF5"/>
    <w:rsid w:val="00016279"/>
    <w:rsid w:val="000449AB"/>
    <w:rsid w:val="00045522"/>
    <w:rsid w:val="00082490"/>
    <w:rsid w:val="0008651F"/>
    <w:rsid w:val="0008688F"/>
    <w:rsid w:val="00091368"/>
    <w:rsid w:val="000C478A"/>
    <w:rsid w:val="000C4C20"/>
    <w:rsid w:val="000E1BAA"/>
    <w:rsid w:val="0010749E"/>
    <w:rsid w:val="001675C3"/>
    <w:rsid w:val="001800D9"/>
    <w:rsid w:val="00190FBD"/>
    <w:rsid w:val="001927FC"/>
    <w:rsid w:val="001A4377"/>
    <w:rsid w:val="001A6846"/>
    <w:rsid w:val="001C21D4"/>
    <w:rsid w:val="00204F1D"/>
    <w:rsid w:val="00234DF4"/>
    <w:rsid w:val="00237738"/>
    <w:rsid w:val="00237B1C"/>
    <w:rsid w:val="002604DD"/>
    <w:rsid w:val="002728B9"/>
    <w:rsid w:val="0028184C"/>
    <w:rsid w:val="003854DE"/>
    <w:rsid w:val="0039698F"/>
    <w:rsid w:val="003B59ED"/>
    <w:rsid w:val="003B729B"/>
    <w:rsid w:val="003E0662"/>
    <w:rsid w:val="0044140C"/>
    <w:rsid w:val="00442C6D"/>
    <w:rsid w:val="00476E90"/>
    <w:rsid w:val="004B51DF"/>
    <w:rsid w:val="004C1DC8"/>
    <w:rsid w:val="004E48A3"/>
    <w:rsid w:val="004E7696"/>
    <w:rsid w:val="00507CE0"/>
    <w:rsid w:val="00513E0D"/>
    <w:rsid w:val="00523D99"/>
    <w:rsid w:val="00531C24"/>
    <w:rsid w:val="00545B24"/>
    <w:rsid w:val="00566FA6"/>
    <w:rsid w:val="00586B24"/>
    <w:rsid w:val="005C3665"/>
    <w:rsid w:val="005F3DBC"/>
    <w:rsid w:val="006057BF"/>
    <w:rsid w:val="0063351D"/>
    <w:rsid w:val="00635C6A"/>
    <w:rsid w:val="00644F56"/>
    <w:rsid w:val="00652BEC"/>
    <w:rsid w:val="0068101A"/>
    <w:rsid w:val="00691FF4"/>
    <w:rsid w:val="006D02A7"/>
    <w:rsid w:val="006D158B"/>
    <w:rsid w:val="006D5B70"/>
    <w:rsid w:val="006E7906"/>
    <w:rsid w:val="00701130"/>
    <w:rsid w:val="0070288E"/>
    <w:rsid w:val="00736F38"/>
    <w:rsid w:val="00763CA9"/>
    <w:rsid w:val="00776C72"/>
    <w:rsid w:val="007773D3"/>
    <w:rsid w:val="0078514B"/>
    <w:rsid w:val="007D0943"/>
    <w:rsid w:val="007F387D"/>
    <w:rsid w:val="00812D8D"/>
    <w:rsid w:val="00813B22"/>
    <w:rsid w:val="00816D08"/>
    <w:rsid w:val="00840681"/>
    <w:rsid w:val="00841FFE"/>
    <w:rsid w:val="0085085E"/>
    <w:rsid w:val="0086192E"/>
    <w:rsid w:val="0087797B"/>
    <w:rsid w:val="008B67B2"/>
    <w:rsid w:val="008F6787"/>
    <w:rsid w:val="00912D6D"/>
    <w:rsid w:val="009240EB"/>
    <w:rsid w:val="009509AC"/>
    <w:rsid w:val="009524DB"/>
    <w:rsid w:val="0095374F"/>
    <w:rsid w:val="009A1DBB"/>
    <w:rsid w:val="009C0905"/>
    <w:rsid w:val="00A30083"/>
    <w:rsid w:val="00A330AA"/>
    <w:rsid w:val="00A3376E"/>
    <w:rsid w:val="00A43FBD"/>
    <w:rsid w:val="00A50628"/>
    <w:rsid w:val="00A71255"/>
    <w:rsid w:val="00A803AC"/>
    <w:rsid w:val="00A94BE3"/>
    <w:rsid w:val="00AC2F5C"/>
    <w:rsid w:val="00B12B72"/>
    <w:rsid w:val="00BB0C8A"/>
    <w:rsid w:val="00BC1C48"/>
    <w:rsid w:val="00BE79EC"/>
    <w:rsid w:val="00BF76E1"/>
    <w:rsid w:val="00C12D4F"/>
    <w:rsid w:val="00C16FAF"/>
    <w:rsid w:val="00C1702C"/>
    <w:rsid w:val="00C27DB8"/>
    <w:rsid w:val="00C3220A"/>
    <w:rsid w:val="00C72F68"/>
    <w:rsid w:val="00CB0DF6"/>
    <w:rsid w:val="00CC6FE7"/>
    <w:rsid w:val="00D26FF2"/>
    <w:rsid w:val="00D41640"/>
    <w:rsid w:val="00D44ADF"/>
    <w:rsid w:val="00D462D1"/>
    <w:rsid w:val="00D5064D"/>
    <w:rsid w:val="00D92F16"/>
    <w:rsid w:val="00DA5C29"/>
    <w:rsid w:val="00DC2EED"/>
    <w:rsid w:val="00DC5147"/>
    <w:rsid w:val="00E21000"/>
    <w:rsid w:val="00E953BF"/>
    <w:rsid w:val="00EA11D6"/>
    <w:rsid w:val="00ED7B63"/>
    <w:rsid w:val="00EF69DE"/>
    <w:rsid w:val="00EF790F"/>
    <w:rsid w:val="00F361D0"/>
    <w:rsid w:val="00F36F24"/>
    <w:rsid w:val="00F74B72"/>
    <w:rsid w:val="00FA40B1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19B1"/>
  <w15:docId w15:val="{5CC4A8E4-1B74-476A-9851-FF5D9565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F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3210F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01DA3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rsid w:val="00442C6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42C6D"/>
    <w:pPr>
      <w:spacing w:after="140"/>
    </w:pPr>
  </w:style>
  <w:style w:type="paragraph" w:styleId="Elenco">
    <w:name w:val="List"/>
    <w:basedOn w:val="Corpotesto"/>
    <w:rsid w:val="00442C6D"/>
    <w:rPr>
      <w:rFonts w:cs="Lucida Sans"/>
    </w:rPr>
  </w:style>
  <w:style w:type="paragraph" w:styleId="Didascalia">
    <w:name w:val="caption"/>
    <w:basedOn w:val="Normale"/>
    <w:qFormat/>
    <w:rsid w:val="00442C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42C6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qFormat/>
    <w:rsid w:val="0073210F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EA73D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59"/>
    <w:rsid w:val="0054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86B24"/>
    <w:pPr>
      <w:widowControl w:val="0"/>
    </w:pPr>
    <w:rPr>
      <w:rFonts w:ascii="Times New Roman" w:eastAsia="NSimSun" w:hAnsi="Times New Roman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C21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21D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73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2DA6-0E7F-4764-BF85-8F1BA908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Gitto</dc:creator>
  <cp:lastModifiedBy>MANUELA BRINDISI</cp:lastModifiedBy>
  <cp:revision>10</cp:revision>
  <cp:lastPrinted>2023-09-11T11:16:00Z</cp:lastPrinted>
  <dcterms:created xsi:type="dcterms:W3CDTF">2024-05-14T08:21:00Z</dcterms:created>
  <dcterms:modified xsi:type="dcterms:W3CDTF">2025-06-19T15:04:00Z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